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FC56" w14:textId="6B1C7A16" w:rsidR="00CB1341" w:rsidRDefault="00CB1341" w:rsidP="00DE2432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E847CED" wp14:editId="2D52782E">
            <wp:extent cx="1333500" cy="656902"/>
            <wp:effectExtent l="0" t="0" r="0" b="0"/>
            <wp:docPr id="11273455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455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019" cy="67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DAE8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8D2AED6" w14:textId="4B924453" w:rsidR="00CC553A" w:rsidRDefault="00302865" w:rsidP="00DE2432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  <w:r w:rsidRPr="00FB68AD">
        <w:rPr>
          <w:rFonts w:ascii="Arial" w:hAnsi="Arial" w:cs="Arial"/>
          <w:b/>
          <w:sz w:val="26"/>
          <w:szCs w:val="26"/>
        </w:rPr>
        <w:t>SKUPINA MINT INVESTMENTS</w:t>
      </w:r>
      <w:r w:rsidR="00FB68AD" w:rsidRPr="00FB68AD">
        <w:rPr>
          <w:rFonts w:ascii="Arial" w:hAnsi="Arial" w:cs="Arial"/>
          <w:b/>
          <w:sz w:val="26"/>
          <w:szCs w:val="26"/>
        </w:rPr>
        <w:t xml:space="preserve"> </w:t>
      </w:r>
      <w:r w:rsidR="00762A57">
        <w:rPr>
          <w:rFonts w:ascii="Arial" w:hAnsi="Arial" w:cs="Arial"/>
          <w:b/>
          <w:sz w:val="26"/>
          <w:szCs w:val="26"/>
        </w:rPr>
        <w:t xml:space="preserve">DOKONČILA PRODEJ </w:t>
      </w:r>
      <w:r w:rsidR="00BF613A">
        <w:rPr>
          <w:rFonts w:ascii="Arial" w:hAnsi="Arial" w:cs="Arial"/>
          <w:b/>
          <w:sz w:val="26"/>
          <w:szCs w:val="26"/>
        </w:rPr>
        <w:t xml:space="preserve">ADMINISTRATIVNÍ </w:t>
      </w:r>
      <w:r w:rsidR="00CC553A">
        <w:rPr>
          <w:rFonts w:ascii="Arial" w:hAnsi="Arial" w:cs="Arial"/>
          <w:b/>
          <w:sz w:val="26"/>
          <w:szCs w:val="26"/>
        </w:rPr>
        <w:t>BUDOV</w:t>
      </w:r>
      <w:r w:rsidR="00762A57">
        <w:rPr>
          <w:rFonts w:ascii="Arial" w:hAnsi="Arial" w:cs="Arial"/>
          <w:b/>
          <w:sz w:val="26"/>
          <w:szCs w:val="26"/>
        </w:rPr>
        <w:t>Y</w:t>
      </w:r>
      <w:r w:rsidR="00CC553A">
        <w:rPr>
          <w:rFonts w:ascii="Arial" w:hAnsi="Arial" w:cs="Arial"/>
          <w:b/>
          <w:sz w:val="26"/>
          <w:szCs w:val="26"/>
        </w:rPr>
        <w:t xml:space="preserve"> </w:t>
      </w:r>
      <w:r w:rsidR="00BF613A">
        <w:rPr>
          <w:rFonts w:ascii="Arial" w:hAnsi="Arial" w:cs="Arial"/>
          <w:b/>
          <w:sz w:val="26"/>
          <w:szCs w:val="26"/>
        </w:rPr>
        <w:t xml:space="preserve">CITY POINT </w:t>
      </w:r>
      <w:r w:rsidR="008906A9">
        <w:rPr>
          <w:rFonts w:ascii="Arial" w:hAnsi="Arial" w:cs="Arial"/>
          <w:b/>
          <w:sz w:val="26"/>
          <w:szCs w:val="26"/>
        </w:rPr>
        <w:t>NA PRAŽSKÉ PANKRÁCI</w:t>
      </w:r>
    </w:p>
    <w:p w14:paraId="7E32DAEA" w14:textId="23D668C1" w:rsidR="00DE2432" w:rsidRPr="00FB68AD" w:rsidRDefault="00C263CE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F45C94" w:rsidRPr="00FB68AD">
        <w:rPr>
          <w:rFonts w:ascii="Arial" w:hAnsi="Arial" w:cs="Arial"/>
        </w:rPr>
        <w:t xml:space="preserve">. </w:t>
      </w:r>
      <w:r w:rsidR="00BF613A">
        <w:rPr>
          <w:rFonts w:ascii="Arial" w:hAnsi="Arial" w:cs="Arial"/>
        </w:rPr>
        <w:t>října</w:t>
      </w:r>
      <w:r w:rsidR="00DE2432" w:rsidRPr="00FB68AD">
        <w:rPr>
          <w:rFonts w:ascii="Arial" w:hAnsi="Arial" w:cs="Arial"/>
        </w:rPr>
        <w:t xml:space="preserve"> 20</w:t>
      </w:r>
      <w:r w:rsidR="00BF613A">
        <w:rPr>
          <w:rFonts w:ascii="Arial" w:hAnsi="Arial" w:cs="Arial"/>
        </w:rPr>
        <w:t>23</w:t>
      </w:r>
    </w:p>
    <w:p w14:paraId="3E18729D" w14:textId="77777777" w:rsidR="001672A9" w:rsidRDefault="001672A9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68AC1D5E" w14:textId="396C6BAA" w:rsidR="004D2E5A" w:rsidRDefault="00762A57" w:rsidP="075188D9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75188D9">
        <w:rPr>
          <w:rFonts w:ascii="Arial" w:hAnsi="Arial" w:cs="Arial"/>
          <w:b/>
          <w:bCs/>
        </w:rPr>
        <w:t>Kancelářská budova City Point</w:t>
      </w:r>
      <w:r w:rsidR="002C07A0" w:rsidRPr="075188D9">
        <w:rPr>
          <w:rFonts w:ascii="Arial" w:hAnsi="Arial" w:cs="Arial"/>
          <w:b/>
          <w:bCs/>
        </w:rPr>
        <w:t xml:space="preserve"> </w:t>
      </w:r>
      <w:r w:rsidR="008906A9" w:rsidRPr="075188D9">
        <w:rPr>
          <w:rFonts w:ascii="Arial" w:hAnsi="Arial" w:cs="Arial"/>
          <w:b/>
          <w:bCs/>
        </w:rPr>
        <w:t xml:space="preserve">v atraktivní lokalitě Prahy 4 - Pankráce </w:t>
      </w:r>
      <w:r w:rsidR="00215C28" w:rsidRPr="075188D9">
        <w:rPr>
          <w:rFonts w:ascii="Arial" w:hAnsi="Arial" w:cs="Arial"/>
          <w:b/>
          <w:bCs/>
        </w:rPr>
        <w:t>mění majitele</w:t>
      </w:r>
      <w:r w:rsidR="008906A9" w:rsidRPr="075188D9">
        <w:rPr>
          <w:rFonts w:ascii="Arial" w:hAnsi="Arial" w:cs="Arial"/>
          <w:b/>
          <w:bCs/>
        </w:rPr>
        <w:t>. Z</w:t>
      </w:r>
      <w:r w:rsidR="00BD6A1F">
        <w:rPr>
          <w:rFonts w:ascii="Arial" w:hAnsi="Arial" w:cs="Arial"/>
          <w:b/>
          <w:bCs/>
        </w:rPr>
        <w:t> </w:t>
      </w:r>
      <w:r w:rsidR="008906A9" w:rsidRPr="075188D9">
        <w:rPr>
          <w:rFonts w:ascii="Arial" w:hAnsi="Arial" w:cs="Arial"/>
          <w:b/>
          <w:bCs/>
        </w:rPr>
        <w:t xml:space="preserve">rukou investiční společnosti Amundi Czech Republic přechází do vlastnictví </w:t>
      </w:r>
      <w:r w:rsidR="004D2E5A" w:rsidRPr="075188D9">
        <w:rPr>
          <w:rFonts w:ascii="Arial" w:hAnsi="Arial" w:cs="Arial"/>
          <w:b/>
          <w:bCs/>
        </w:rPr>
        <w:t xml:space="preserve">tuzemského </w:t>
      </w:r>
      <w:r w:rsidR="008906A9" w:rsidRPr="075188D9">
        <w:rPr>
          <w:rFonts w:ascii="Arial" w:hAnsi="Arial" w:cs="Arial"/>
          <w:b/>
          <w:bCs/>
        </w:rPr>
        <w:t xml:space="preserve">operátora coworkingových prostor a servisovaných kanceláří </w:t>
      </w:r>
      <w:proofErr w:type="spellStart"/>
      <w:r w:rsidR="008906A9" w:rsidRPr="075188D9">
        <w:rPr>
          <w:rFonts w:ascii="Arial" w:hAnsi="Arial" w:cs="Arial"/>
          <w:b/>
          <w:bCs/>
        </w:rPr>
        <w:t>WorkLounge</w:t>
      </w:r>
      <w:proofErr w:type="spellEnd"/>
      <w:r w:rsidR="008906A9" w:rsidRPr="075188D9">
        <w:rPr>
          <w:rFonts w:ascii="Arial" w:hAnsi="Arial" w:cs="Arial"/>
          <w:b/>
          <w:bCs/>
        </w:rPr>
        <w:t>.</w:t>
      </w:r>
      <w:r w:rsidR="004D2E5A" w:rsidRPr="075188D9">
        <w:rPr>
          <w:rFonts w:ascii="Arial" w:hAnsi="Arial" w:cs="Arial"/>
          <w:b/>
          <w:bCs/>
        </w:rPr>
        <w:t xml:space="preserve"> </w:t>
      </w:r>
      <w:r w:rsidR="008906A9" w:rsidRPr="075188D9">
        <w:rPr>
          <w:rFonts w:ascii="Arial" w:hAnsi="Arial" w:cs="Arial"/>
          <w:b/>
          <w:bCs/>
        </w:rPr>
        <w:t>I</w:t>
      </w:r>
      <w:r w:rsidR="00215C28" w:rsidRPr="075188D9">
        <w:rPr>
          <w:rFonts w:ascii="Arial" w:hAnsi="Arial" w:cs="Arial"/>
          <w:b/>
          <w:bCs/>
        </w:rPr>
        <w:t>nvestiční</w:t>
      </w:r>
      <w:r w:rsidR="008906A9" w:rsidRPr="075188D9">
        <w:rPr>
          <w:rFonts w:ascii="Arial" w:hAnsi="Arial" w:cs="Arial"/>
          <w:b/>
          <w:bCs/>
        </w:rPr>
        <w:t>m</w:t>
      </w:r>
      <w:r w:rsidR="00215C28" w:rsidRPr="075188D9">
        <w:rPr>
          <w:rFonts w:ascii="Arial" w:hAnsi="Arial" w:cs="Arial"/>
          <w:b/>
          <w:bCs/>
        </w:rPr>
        <w:t xml:space="preserve"> poradce</w:t>
      </w:r>
      <w:r w:rsidR="008906A9" w:rsidRPr="075188D9">
        <w:rPr>
          <w:rFonts w:ascii="Arial" w:hAnsi="Arial" w:cs="Arial"/>
          <w:b/>
          <w:bCs/>
        </w:rPr>
        <w:t>m, který celou transakci pro Amundi zajišťoval, byla skupina</w:t>
      </w:r>
      <w:r w:rsidR="00215C28" w:rsidRPr="075188D9">
        <w:rPr>
          <w:rFonts w:ascii="Arial" w:hAnsi="Arial" w:cs="Arial"/>
          <w:b/>
          <w:bCs/>
        </w:rPr>
        <w:t xml:space="preserve"> </w:t>
      </w:r>
      <w:proofErr w:type="spellStart"/>
      <w:r w:rsidR="00215C28" w:rsidRPr="075188D9">
        <w:rPr>
          <w:rFonts w:ascii="Arial" w:hAnsi="Arial" w:cs="Arial"/>
          <w:b/>
          <w:bCs/>
        </w:rPr>
        <w:t>Mint</w:t>
      </w:r>
      <w:proofErr w:type="spellEnd"/>
      <w:r w:rsidR="00215C28" w:rsidRPr="075188D9">
        <w:rPr>
          <w:rFonts w:ascii="Arial" w:hAnsi="Arial" w:cs="Arial"/>
          <w:b/>
          <w:bCs/>
        </w:rPr>
        <w:t xml:space="preserve"> </w:t>
      </w:r>
      <w:proofErr w:type="spellStart"/>
      <w:r w:rsidR="00215C28" w:rsidRPr="075188D9">
        <w:rPr>
          <w:rFonts w:ascii="Arial" w:hAnsi="Arial" w:cs="Arial"/>
          <w:b/>
          <w:bCs/>
        </w:rPr>
        <w:t>Investments</w:t>
      </w:r>
      <w:proofErr w:type="spellEnd"/>
      <w:r w:rsidR="008906A9" w:rsidRPr="075188D9">
        <w:rPr>
          <w:rFonts w:ascii="Arial" w:hAnsi="Arial" w:cs="Arial"/>
          <w:b/>
          <w:bCs/>
        </w:rPr>
        <w:t xml:space="preserve">. </w:t>
      </w:r>
      <w:r w:rsidR="004D2E5A" w:rsidRPr="075188D9">
        <w:rPr>
          <w:rFonts w:ascii="Arial" w:hAnsi="Arial" w:cs="Arial"/>
          <w:b/>
          <w:bCs/>
        </w:rPr>
        <w:t xml:space="preserve">Na obchodu </w:t>
      </w:r>
      <w:r w:rsidR="00BD2D47" w:rsidRPr="075188D9">
        <w:rPr>
          <w:rFonts w:ascii="Arial" w:hAnsi="Arial" w:cs="Arial"/>
          <w:b/>
          <w:bCs/>
        </w:rPr>
        <w:t xml:space="preserve">se podíleli také agenti z realitně-poradenské společnosti </w:t>
      </w:r>
      <w:proofErr w:type="spellStart"/>
      <w:r w:rsidR="00BD2D47" w:rsidRPr="075188D9">
        <w:rPr>
          <w:rFonts w:ascii="Arial" w:hAnsi="Arial" w:cs="Arial"/>
          <w:b/>
          <w:bCs/>
        </w:rPr>
        <w:t>Cushman</w:t>
      </w:r>
      <w:proofErr w:type="spellEnd"/>
      <w:r w:rsidR="00BD2D47" w:rsidRPr="075188D9">
        <w:rPr>
          <w:rFonts w:ascii="Arial" w:hAnsi="Arial" w:cs="Arial"/>
          <w:b/>
          <w:bCs/>
        </w:rPr>
        <w:t xml:space="preserve"> &amp; </w:t>
      </w:r>
      <w:proofErr w:type="spellStart"/>
      <w:r w:rsidR="00BD2D47" w:rsidRPr="075188D9">
        <w:rPr>
          <w:rFonts w:ascii="Arial" w:hAnsi="Arial" w:cs="Arial"/>
          <w:b/>
          <w:bCs/>
        </w:rPr>
        <w:t>Wakefield</w:t>
      </w:r>
      <w:proofErr w:type="spellEnd"/>
      <w:r w:rsidR="00BD2D47" w:rsidRPr="075188D9">
        <w:rPr>
          <w:rFonts w:ascii="Arial" w:hAnsi="Arial" w:cs="Arial"/>
          <w:b/>
          <w:bCs/>
        </w:rPr>
        <w:t xml:space="preserve"> a advokátní kancelář Havel &amp; </w:t>
      </w:r>
      <w:proofErr w:type="spellStart"/>
      <w:r w:rsidR="00BD2D47" w:rsidRPr="075188D9">
        <w:rPr>
          <w:rFonts w:ascii="Arial" w:hAnsi="Arial" w:cs="Arial"/>
          <w:b/>
          <w:bCs/>
        </w:rPr>
        <w:t>Partners</w:t>
      </w:r>
      <w:proofErr w:type="spellEnd"/>
      <w:r w:rsidR="00BD2D47" w:rsidRPr="075188D9">
        <w:rPr>
          <w:rFonts w:ascii="Arial" w:hAnsi="Arial" w:cs="Arial"/>
          <w:b/>
          <w:bCs/>
        </w:rPr>
        <w:t xml:space="preserve">. Výše transakce přesáhla </w:t>
      </w:r>
      <w:r w:rsidR="43DF6EE1" w:rsidRPr="075188D9">
        <w:rPr>
          <w:rFonts w:ascii="Arial" w:hAnsi="Arial" w:cs="Arial"/>
          <w:b/>
          <w:bCs/>
        </w:rPr>
        <w:t xml:space="preserve">hodnotu </w:t>
      </w:r>
      <w:r w:rsidR="004D2E5A" w:rsidRPr="075188D9">
        <w:rPr>
          <w:rFonts w:ascii="Arial" w:hAnsi="Arial" w:cs="Arial"/>
          <w:b/>
          <w:bCs/>
        </w:rPr>
        <w:t>450 milionů korun</w:t>
      </w:r>
      <w:r w:rsidR="00BD2D47" w:rsidRPr="075188D9">
        <w:rPr>
          <w:rFonts w:ascii="Arial" w:hAnsi="Arial" w:cs="Arial"/>
          <w:b/>
          <w:bCs/>
        </w:rPr>
        <w:t>.</w:t>
      </w:r>
      <w:r w:rsidR="004D2E5A" w:rsidRPr="075188D9">
        <w:rPr>
          <w:rFonts w:ascii="Arial" w:hAnsi="Arial" w:cs="Arial"/>
          <w:b/>
          <w:bCs/>
        </w:rPr>
        <w:t xml:space="preserve"> </w:t>
      </w:r>
    </w:p>
    <w:p w14:paraId="54A795B9" w14:textId="1EC75953" w:rsidR="004D2E5A" w:rsidRDefault="004D2E5A" w:rsidP="004D2E5A">
      <w:pPr>
        <w:spacing w:after="0" w:line="320" w:lineRule="atLeast"/>
        <w:jc w:val="both"/>
        <w:rPr>
          <w:rFonts w:ascii="Arial" w:hAnsi="Arial" w:cs="Arial"/>
          <w:b/>
        </w:rPr>
      </w:pPr>
    </w:p>
    <w:p w14:paraId="2B767889" w14:textId="35F5BE6B" w:rsidR="009D7726" w:rsidRPr="004D2E5A" w:rsidRDefault="009D7726" w:rsidP="075188D9">
      <w:pPr>
        <w:spacing w:after="0" w:line="320" w:lineRule="atLeast"/>
        <w:jc w:val="both"/>
        <w:rPr>
          <w:rFonts w:ascii="Arial" w:hAnsi="Arial" w:cs="Arial"/>
        </w:rPr>
      </w:pPr>
      <w:r w:rsidRPr="075188D9">
        <w:rPr>
          <w:rFonts w:ascii="Arial" w:hAnsi="Arial" w:cs="Arial"/>
          <w:i/>
          <w:iCs/>
        </w:rPr>
        <w:t>„City Point představuje kvalitní kancelářskou budovu</w:t>
      </w:r>
      <w:r w:rsidR="00532210">
        <w:rPr>
          <w:rFonts w:ascii="Arial" w:hAnsi="Arial" w:cs="Arial"/>
          <w:i/>
          <w:iCs/>
        </w:rPr>
        <w:t xml:space="preserve"> třídy A, která je </w:t>
      </w:r>
      <w:r w:rsidR="00537958" w:rsidRPr="075188D9">
        <w:rPr>
          <w:rFonts w:ascii="Arial" w:hAnsi="Arial" w:cs="Arial"/>
          <w:i/>
          <w:iCs/>
        </w:rPr>
        <w:t>s</w:t>
      </w:r>
      <w:r w:rsidRPr="075188D9">
        <w:rPr>
          <w:rFonts w:ascii="Arial" w:hAnsi="Arial" w:cs="Arial"/>
          <w:i/>
          <w:iCs/>
        </w:rPr>
        <w:t>ituov</w:t>
      </w:r>
      <w:r w:rsidR="00537958" w:rsidRPr="075188D9">
        <w:rPr>
          <w:rFonts w:ascii="Arial" w:hAnsi="Arial" w:cs="Arial"/>
          <w:i/>
          <w:iCs/>
        </w:rPr>
        <w:t>aná ve vyhledávané</w:t>
      </w:r>
      <w:r w:rsidRPr="075188D9">
        <w:rPr>
          <w:rFonts w:ascii="Arial" w:hAnsi="Arial" w:cs="Arial"/>
          <w:i/>
          <w:iCs/>
        </w:rPr>
        <w:t xml:space="preserve"> lokalitě pražské Pankráce</w:t>
      </w:r>
      <w:r w:rsidR="00537958" w:rsidRPr="075188D9">
        <w:rPr>
          <w:rFonts w:ascii="Arial" w:hAnsi="Arial" w:cs="Arial"/>
          <w:i/>
          <w:iCs/>
        </w:rPr>
        <w:t xml:space="preserve">. </w:t>
      </w:r>
      <w:r w:rsidR="00A915F5">
        <w:rPr>
          <w:rFonts w:ascii="Arial" w:hAnsi="Arial" w:cs="Arial"/>
          <w:i/>
          <w:iCs/>
        </w:rPr>
        <w:t>Díky práci celého týmu m</w:t>
      </w:r>
      <w:r w:rsidR="00537958" w:rsidRPr="075188D9">
        <w:rPr>
          <w:rFonts w:ascii="Arial" w:hAnsi="Arial" w:cs="Arial"/>
          <w:i/>
          <w:iCs/>
        </w:rPr>
        <w:t>ůžeme s</w:t>
      </w:r>
      <w:r w:rsidR="00BD6A1F">
        <w:rPr>
          <w:rFonts w:ascii="Arial" w:hAnsi="Arial" w:cs="Arial"/>
          <w:i/>
          <w:iCs/>
        </w:rPr>
        <w:t> </w:t>
      </w:r>
      <w:r w:rsidR="00537958" w:rsidRPr="075188D9">
        <w:rPr>
          <w:rFonts w:ascii="Arial" w:hAnsi="Arial" w:cs="Arial"/>
          <w:i/>
          <w:iCs/>
        </w:rPr>
        <w:t>potěšením konstatovat, že se nám pro Amundi podařilo zajistit skutečně atraktivní výnos</w:t>
      </w:r>
      <w:r w:rsidR="00532210">
        <w:rPr>
          <w:rFonts w:ascii="Arial" w:hAnsi="Arial" w:cs="Arial"/>
          <w:i/>
          <w:iCs/>
        </w:rPr>
        <w:t xml:space="preserve"> převyšující původně plánované předpoklady</w:t>
      </w:r>
      <w:r w:rsidR="00CB1341">
        <w:rPr>
          <w:rFonts w:ascii="Arial" w:hAnsi="Arial" w:cs="Arial"/>
          <w:i/>
          <w:iCs/>
        </w:rPr>
        <w:t xml:space="preserve">. </w:t>
      </w:r>
      <w:r w:rsidR="00C16E49" w:rsidRPr="075188D9">
        <w:rPr>
          <w:rFonts w:ascii="Arial" w:hAnsi="Arial" w:cs="Arial"/>
          <w:i/>
          <w:iCs/>
        </w:rPr>
        <w:t>S</w:t>
      </w:r>
      <w:r w:rsidR="00537958" w:rsidRPr="075188D9">
        <w:rPr>
          <w:rFonts w:ascii="Arial" w:hAnsi="Arial" w:cs="Arial"/>
          <w:i/>
          <w:iCs/>
        </w:rPr>
        <w:t xml:space="preserve">oučasně gratulujeme </w:t>
      </w:r>
      <w:r w:rsidR="00E03073" w:rsidRPr="075188D9">
        <w:rPr>
          <w:rFonts w:ascii="Arial" w:hAnsi="Arial" w:cs="Arial"/>
          <w:i/>
          <w:iCs/>
        </w:rPr>
        <w:t>i</w:t>
      </w:r>
      <w:r w:rsidR="00537958" w:rsidRPr="075188D9">
        <w:rPr>
          <w:rFonts w:ascii="Arial" w:hAnsi="Arial" w:cs="Arial"/>
          <w:i/>
          <w:iCs/>
        </w:rPr>
        <w:t xml:space="preserve"> Lubomír</w:t>
      </w:r>
      <w:r w:rsidR="19B40110" w:rsidRPr="075188D9">
        <w:rPr>
          <w:rFonts w:ascii="Arial" w:hAnsi="Arial" w:cs="Arial"/>
          <w:i/>
          <w:iCs/>
        </w:rPr>
        <w:t xml:space="preserve">u </w:t>
      </w:r>
      <w:r w:rsidR="00537958" w:rsidRPr="075188D9">
        <w:rPr>
          <w:rFonts w:ascii="Arial" w:hAnsi="Arial" w:cs="Arial"/>
          <w:i/>
          <w:iCs/>
        </w:rPr>
        <w:t xml:space="preserve">Šilhavému, zakladateli </w:t>
      </w:r>
      <w:proofErr w:type="spellStart"/>
      <w:r w:rsidR="00537958" w:rsidRPr="075188D9">
        <w:rPr>
          <w:rFonts w:ascii="Arial" w:hAnsi="Arial" w:cs="Arial"/>
          <w:i/>
          <w:iCs/>
        </w:rPr>
        <w:t>WorkLounge</w:t>
      </w:r>
      <w:proofErr w:type="spellEnd"/>
      <w:r w:rsidR="00537958" w:rsidRPr="075188D9">
        <w:rPr>
          <w:rFonts w:ascii="Arial" w:hAnsi="Arial" w:cs="Arial"/>
          <w:i/>
          <w:iCs/>
        </w:rPr>
        <w:t xml:space="preserve">, </w:t>
      </w:r>
      <w:r w:rsidR="00E03073" w:rsidRPr="075188D9">
        <w:rPr>
          <w:rFonts w:ascii="Arial" w:hAnsi="Arial" w:cs="Arial"/>
          <w:i/>
          <w:iCs/>
        </w:rPr>
        <w:t xml:space="preserve">k opravdu skvělé </w:t>
      </w:r>
      <w:r w:rsidR="00537958" w:rsidRPr="075188D9">
        <w:rPr>
          <w:rFonts w:ascii="Arial" w:hAnsi="Arial" w:cs="Arial"/>
          <w:i/>
          <w:iCs/>
        </w:rPr>
        <w:t>koupi,“</w:t>
      </w:r>
      <w:r w:rsidR="00537958" w:rsidRPr="075188D9">
        <w:rPr>
          <w:rFonts w:ascii="Arial" w:hAnsi="Arial" w:cs="Arial"/>
        </w:rPr>
        <w:t xml:space="preserve"> komentuje </w:t>
      </w:r>
      <w:r w:rsidR="00537958" w:rsidRPr="075188D9">
        <w:rPr>
          <w:rFonts w:ascii="Arial" w:hAnsi="Arial" w:cs="Arial"/>
          <w:b/>
          <w:bCs/>
        </w:rPr>
        <w:t xml:space="preserve">Sebastien </w:t>
      </w:r>
      <w:proofErr w:type="spellStart"/>
      <w:r w:rsidR="00537958" w:rsidRPr="075188D9">
        <w:rPr>
          <w:rFonts w:ascii="Arial" w:hAnsi="Arial" w:cs="Arial"/>
          <w:b/>
          <w:bCs/>
        </w:rPr>
        <w:t>Dejanovski</w:t>
      </w:r>
      <w:proofErr w:type="spellEnd"/>
      <w:r w:rsidR="00537958" w:rsidRPr="075188D9">
        <w:rPr>
          <w:rFonts w:ascii="Arial" w:hAnsi="Arial" w:cs="Arial"/>
          <w:b/>
          <w:bCs/>
        </w:rPr>
        <w:t xml:space="preserve">, partner skupiny </w:t>
      </w:r>
      <w:proofErr w:type="spellStart"/>
      <w:r w:rsidR="00537958" w:rsidRPr="075188D9">
        <w:rPr>
          <w:rFonts w:ascii="Arial" w:hAnsi="Arial" w:cs="Arial"/>
          <w:b/>
          <w:bCs/>
        </w:rPr>
        <w:t>Mint</w:t>
      </w:r>
      <w:proofErr w:type="spellEnd"/>
      <w:r w:rsidR="00537958" w:rsidRPr="075188D9">
        <w:rPr>
          <w:rFonts w:ascii="Arial" w:hAnsi="Arial" w:cs="Arial"/>
          <w:b/>
          <w:bCs/>
        </w:rPr>
        <w:t xml:space="preserve"> </w:t>
      </w:r>
      <w:proofErr w:type="spellStart"/>
      <w:r w:rsidR="00537958" w:rsidRPr="075188D9">
        <w:rPr>
          <w:rFonts w:ascii="Arial" w:hAnsi="Arial" w:cs="Arial"/>
          <w:b/>
          <w:bCs/>
        </w:rPr>
        <w:t>Investments</w:t>
      </w:r>
      <w:proofErr w:type="spellEnd"/>
      <w:r w:rsidR="00537958" w:rsidRPr="075188D9">
        <w:rPr>
          <w:rFonts w:ascii="Arial" w:hAnsi="Arial" w:cs="Arial"/>
        </w:rPr>
        <w:t>.</w:t>
      </w:r>
    </w:p>
    <w:p w14:paraId="2A011A17" w14:textId="77777777" w:rsidR="00537958" w:rsidRDefault="00537958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5A1851F9" w14:textId="195D7BB0" w:rsidR="51F24FDD" w:rsidRDefault="51F24FDD" w:rsidP="075188D9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75188D9">
        <w:rPr>
          <w:rFonts w:ascii="Arial" w:hAnsi="Arial" w:cs="Arial"/>
          <w:b/>
          <w:bCs/>
        </w:rPr>
        <w:t xml:space="preserve">Jaroslav </w:t>
      </w:r>
      <w:proofErr w:type="spellStart"/>
      <w:r w:rsidRPr="075188D9">
        <w:rPr>
          <w:rFonts w:ascii="Arial" w:hAnsi="Arial" w:cs="Arial"/>
          <w:b/>
          <w:bCs/>
        </w:rPr>
        <w:t>Mida</w:t>
      </w:r>
      <w:proofErr w:type="spellEnd"/>
      <w:r w:rsidRPr="075188D9">
        <w:rPr>
          <w:rFonts w:ascii="Arial" w:hAnsi="Arial" w:cs="Arial"/>
          <w:b/>
          <w:bCs/>
        </w:rPr>
        <w:t xml:space="preserve">, </w:t>
      </w:r>
      <w:proofErr w:type="spellStart"/>
      <w:r w:rsidRPr="075188D9">
        <w:rPr>
          <w:rFonts w:ascii="Arial" w:hAnsi="Arial" w:cs="Arial"/>
          <w:b/>
          <w:bCs/>
        </w:rPr>
        <w:t>Head</w:t>
      </w:r>
      <w:proofErr w:type="spellEnd"/>
      <w:r w:rsidRPr="075188D9">
        <w:rPr>
          <w:rFonts w:ascii="Arial" w:hAnsi="Arial" w:cs="Arial"/>
          <w:b/>
          <w:bCs/>
        </w:rPr>
        <w:t xml:space="preserve"> </w:t>
      </w:r>
      <w:proofErr w:type="spellStart"/>
      <w:r w:rsidRPr="075188D9">
        <w:rPr>
          <w:rFonts w:ascii="Arial" w:hAnsi="Arial" w:cs="Arial"/>
          <w:b/>
          <w:bCs/>
        </w:rPr>
        <w:t>of</w:t>
      </w:r>
      <w:proofErr w:type="spellEnd"/>
      <w:r w:rsidRPr="075188D9">
        <w:rPr>
          <w:rFonts w:ascii="Arial" w:hAnsi="Arial" w:cs="Arial"/>
          <w:b/>
          <w:bCs/>
        </w:rPr>
        <w:t xml:space="preserve"> </w:t>
      </w:r>
      <w:proofErr w:type="spellStart"/>
      <w:r w:rsidRPr="075188D9">
        <w:rPr>
          <w:rFonts w:ascii="Arial" w:hAnsi="Arial" w:cs="Arial"/>
          <w:b/>
          <w:bCs/>
        </w:rPr>
        <w:t>Investments</w:t>
      </w:r>
      <w:proofErr w:type="spellEnd"/>
      <w:r w:rsidRPr="075188D9">
        <w:rPr>
          <w:rFonts w:ascii="Arial" w:hAnsi="Arial" w:cs="Arial"/>
          <w:b/>
          <w:bCs/>
        </w:rPr>
        <w:t xml:space="preserve"> ve skupině </w:t>
      </w:r>
      <w:proofErr w:type="spellStart"/>
      <w:r w:rsidRPr="075188D9">
        <w:rPr>
          <w:rFonts w:ascii="Arial" w:hAnsi="Arial" w:cs="Arial"/>
          <w:b/>
          <w:bCs/>
        </w:rPr>
        <w:t>Mint</w:t>
      </w:r>
      <w:proofErr w:type="spellEnd"/>
      <w:r w:rsidRPr="075188D9">
        <w:rPr>
          <w:rFonts w:ascii="Arial" w:hAnsi="Arial" w:cs="Arial"/>
          <w:b/>
          <w:bCs/>
        </w:rPr>
        <w:t xml:space="preserve"> </w:t>
      </w:r>
      <w:proofErr w:type="spellStart"/>
      <w:r w:rsidRPr="075188D9">
        <w:rPr>
          <w:rFonts w:ascii="Arial" w:hAnsi="Arial" w:cs="Arial"/>
          <w:b/>
          <w:bCs/>
        </w:rPr>
        <w:t>Investments</w:t>
      </w:r>
      <w:proofErr w:type="spellEnd"/>
      <w:r w:rsidRPr="075188D9">
        <w:rPr>
          <w:rFonts w:ascii="Arial" w:hAnsi="Arial" w:cs="Arial"/>
          <w:b/>
          <w:bCs/>
        </w:rPr>
        <w:t xml:space="preserve">, </w:t>
      </w:r>
      <w:r w:rsidRPr="075188D9">
        <w:rPr>
          <w:rFonts w:ascii="Arial" w:hAnsi="Arial" w:cs="Arial"/>
        </w:rPr>
        <w:t xml:space="preserve">doplňuje: </w:t>
      </w:r>
      <w:r w:rsidRPr="075188D9">
        <w:rPr>
          <w:rFonts w:ascii="Arial" w:hAnsi="Arial" w:cs="Arial"/>
          <w:i/>
          <w:iCs/>
        </w:rPr>
        <w:t>„Transakce jen potvrzuje sílu realitního trhu v</w:t>
      </w:r>
      <w:r w:rsidR="00CB1341">
        <w:rPr>
          <w:rFonts w:ascii="Arial" w:hAnsi="Arial" w:cs="Arial"/>
          <w:i/>
          <w:iCs/>
        </w:rPr>
        <w:t> </w:t>
      </w:r>
      <w:r w:rsidRPr="075188D9">
        <w:rPr>
          <w:rFonts w:ascii="Arial" w:hAnsi="Arial" w:cs="Arial"/>
          <w:i/>
          <w:iCs/>
        </w:rPr>
        <w:t>Česk</w:t>
      </w:r>
      <w:r w:rsidR="00CB1341">
        <w:rPr>
          <w:rFonts w:ascii="Arial" w:hAnsi="Arial" w:cs="Arial"/>
          <w:i/>
          <w:iCs/>
        </w:rPr>
        <w:t>é republice</w:t>
      </w:r>
      <w:r w:rsidRPr="075188D9">
        <w:rPr>
          <w:rFonts w:ascii="Arial" w:hAnsi="Arial" w:cs="Arial"/>
          <w:i/>
          <w:iCs/>
        </w:rPr>
        <w:t xml:space="preserve"> a vysokou poptávku tuzemského kapitálu po</w:t>
      </w:r>
      <w:r w:rsidR="00BD6A1F">
        <w:rPr>
          <w:rFonts w:ascii="Arial" w:hAnsi="Arial" w:cs="Arial"/>
          <w:i/>
          <w:iCs/>
        </w:rPr>
        <w:t> </w:t>
      </w:r>
      <w:r w:rsidRPr="075188D9">
        <w:rPr>
          <w:rFonts w:ascii="Arial" w:hAnsi="Arial" w:cs="Arial"/>
          <w:i/>
          <w:iCs/>
        </w:rPr>
        <w:t>kvalitních investičních produktech.</w:t>
      </w:r>
      <w:r w:rsidR="000D3B35">
        <w:rPr>
          <w:rFonts w:ascii="Arial" w:hAnsi="Arial" w:cs="Arial"/>
          <w:i/>
          <w:iCs/>
        </w:rPr>
        <w:t xml:space="preserve"> Jsme hrdí, že jsme pro Amundi mohli </w:t>
      </w:r>
      <w:r w:rsidR="00CB1341">
        <w:rPr>
          <w:rFonts w:ascii="Arial" w:hAnsi="Arial" w:cs="Arial"/>
          <w:i/>
          <w:iCs/>
        </w:rPr>
        <w:t xml:space="preserve">u projektu City Point </w:t>
      </w:r>
      <w:r w:rsidR="000D3B35">
        <w:rPr>
          <w:rFonts w:ascii="Arial" w:hAnsi="Arial" w:cs="Arial"/>
          <w:i/>
          <w:iCs/>
        </w:rPr>
        <w:t>zabezpečit kompletní servis</w:t>
      </w:r>
      <w:r w:rsidR="00CB1341">
        <w:rPr>
          <w:rFonts w:ascii="Arial" w:hAnsi="Arial" w:cs="Arial"/>
          <w:i/>
          <w:iCs/>
        </w:rPr>
        <w:t>:</w:t>
      </w:r>
      <w:r w:rsidR="000D3B35">
        <w:rPr>
          <w:rFonts w:ascii="Arial" w:hAnsi="Arial" w:cs="Arial"/>
          <w:i/>
          <w:iCs/>
        </w:rPr>
        <w:t xml:space="preserve"> od akvizice </w:t>
      </w:r>
      <w:r w:rsidR="00CB1341">
        <w:rPr>
          <w:rFonts w:ascii="Arial" w:hAnsi="Arial" w:cs="Arial"/>
          <w:i/>
          <w:iCs/>
        </w:rPr>
        <w:t xml:space="preserve">budovy </w:t>
      </w:r>
      <w:r w:rsidR="000D3B35">
        <w:rPr>
          <w:rFonts w:ascii="Arial" w:hAnsi="Arial" w:cs="Arial"/>
          <w:i/>
          <w:iCs/>
        </w:rPr>
        <w:t xml:space="preserve">v roce 2015 přes </w:t>
      </w:r>
      <w:r w:rsidR="00CB1341">
        <w:rPr>
          <w:rFonts w:ascii="Arial" w:hAnsi="Arial" w:cs="Arial"/>
          <w:i/>
          <w:iCs/>
        </w:rPr>
        <w:t xml:space="preserve">její </w:t>
      </w:r>
      <w:r w:rsidR="000D3B35">
        <w:rPr>
          <w:rFonts w:ascii="Arial" w:hAnsi="Arial" w:cs="Arial"/>
          <w:i/>
          <w:iCs/>
        </w:rPr>
        <w:t>komplexní správu a</w:t>
      </w:r>
      <w:r w:rsidR="00CB1341">
        <w:rPr>
          <w:rFonts w:ascii="Arial" w:hAnsi="Arial" w:cs="Arial"/>
          <w:i/>
          <w:iCs/>
        </w:rPr>
        <w:t>ž po</w:t>
      </w:r>
      <w:r w:rsidR="000D3B35">
        <w:rPr>
          <w:rFonts w:ascii="Arial" w:hAnsi="Arial" w:cs="Arial"/>
          <w:i/>
          <w:iCs/>
        </w:rPr>
        <w:t xml:space="preserve"> následný prodej.</w:t>
      </w:r>
      <w:r w:rsidRPr="075188D9">
        <w:rPr>
          <w:rFonts w:ascii="Arial" w:hAnsi="Arial" w:cs="Arial"/>
          <w:i/>
          <w:iCs/>
        </w:rPr>
        <w:t>“</w:t>
      </w:r>
    </w:p>
    <w:p w14:paraId="62A24C00" w14:textId="239D2412" w:rsidR="075188D9" w:rsidRDefault="075188D9" w:rsidP="075188D9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78DF46E0" w14:textId="51221E37" w:rsidR="50DD6093" w:rsidRDefault="50DD6093" w:rsidP="075188D9">
      <w:pPr>
        <w:spacing w:after="0" w:line="320" w:lineRule="atLeast"/>
        <w:jc w:val="both"/>
        <w:rPr>
          <w:rFonts w:ascii="Arial" w:hAnsi="Arial" w:cs="Arial"/>
        </w:rPr>
      </w:pPr>
      <w:r w:rsidRPr="075188D9">
        <w:rPr>
          <w:rFonts w:ascii="Arial" w:hAnsi="Arial" w:cs="Arial"/>
        </w:rPr>
        <w:t>City Point nabízí více než 8 500 m</w:t>
      </w:r>
      <w:r w:rsidR="00BD6A1F" w:rsidRPr="00BD6A1F">
        <w:rPr>
          <w:rFonts w:ascii="Arial" w:hAnsi="Arial" w:cs="Arial"/>
          <w:vertAlign w:val="superscript"/>
        </w:rPr>
        <w:t>2</w:t>
      </w:r>
      <w:r w:rsidRPr="075188D9">
        <w:rPr>
          <w:rFonts w:ascii="Arial" w:hAnsi="Arial" w:cs="Arial"/>
        </w:rPr>
        <w:t xml:space="preserve"> prémiových kanceláří</w:t>
      </w:r>
      <w:r w:rsidR="00F75F84">
        <w:rPr>
          <w:rFonts w:ascii="Arial" w:hAnsi="Arial" w:cs="Arial"/>
        </w:rPr>
        <w:t>, fitness centrum a obchodní prostory</w:t>
      </w:r>
      <w:r w:rsidRPr="075188D9">
        <w:rPr>
          <w:rFonts w:ascii="Arial" w:hAnsi="Arial" w:cs="Arial"/>
        </w:rPr>
        <w:t xml:space="preserve"> </w:t>
      </w:r>
      <w:r w:rsidR="00BD6A1F">
        <w:rPr>
          <w:rFonts w:ascii="Arial" w:hAnsi="Arial" w:cs="Arial"/>
        </w:rPr>
        <w:t>s výborno</w:t>
      </w:r>
      <w:r w:rsidRPr="075188D9">
        <w:rPr>
          <w:rFonts w:ascii="Arial" w:hAnsi="Arial" w:cs="Arial"/>
        </w:rPr>
        <w:t>u dopravní dostupností</w:t>
      </w:r>
      <w:r w:rsidR="00CB1341">
        <w:rPr>
          <w:rFonts w:ascii="Arial" w:hAnsi="Arial" w:cs="Arial"/>
        </w:rPr>
        <w:t>, možností podzemního parkování</w:t>
      </w:r>
      <w:r w:rsidR="00767B73">
        <w:rPr>
          <w:rFonts w:ascii="Arial" w:hAnsi="Arial" w:cs="Arial"/>
        </w:rPr>
        <w:t xml:space="preserve"> a </w:t>
      </w:r>
      <w:r w:rsidRPr="075188D9">
        <w:rPr>
          <w:rFonts w:ascii="Arial" w:hAnsi="Arial" w:cs="Arial"/>
        </w:rPr>
        <w:t xml:space="preserve">širokým spektrem obchodů a služeb v blízkém okolí. V současnosti jsou </w:t>
      </w:r>
      <w:r w:rsidR="00F75F84">
        <w:rPr>
          <w:rFonts w:ascii="Arial" w:hAnsi="Arial" w:cs="Arial"/>
        </w:rPr>
        <w:t>prostory obsazeny</w:t>
      </w:r>
      <w:r w:rsidRPr="075188D9">
        <w:rPr>
          <w:rFonts w:ascii="Arial" w:hAnsi="Arial" w:cs="Arial"/>
        </w:rPr>
        <w:t xml:space="preserve"> prestižními nájemci</w:t>
      </w:r>
      <w:r w:rsidR="00767B73">
        <w:rPr>
          <w:rFonts w:ascii="Arial" w:hAnsi="Arial" w:cs="Arial"/>
        </w:rPr>
        <w:t>,</w:t>
      </w:r>
      <w:r w:rsidRPr="075188D9">
        <w:rPr>
          <w:rFonts w:ascii="Arial" w:hAnsi="Arial" w:cs="Arial"/>
        </w:rPr>
        <w:t xml:space="preserve"> </w:t>
      </w:r>
      <w:r w:rsidR="00F75F84">
        <w:rPr>
          <w:rFonts w:ascii="Arial" w:hAnsi="Arial" w:cs="Arial"/>
        </w:rPr>
        <w:t xml:space="preserve">mezi kterými nechybí </w:t>
      </w:r>
      <w:r w:rsidRPr="075188D9">
        <w:rPr>
          <w:rFonts w:ascii="Arial" w:hAnsi="Arial" w:cs="Arial"/>
        </w:rPr>
        <w:t>telekomunikační společnost Telefónica O</w:t>
      </w:r>
      <w:r w:rsidRPr="075188D9">
        <w:rPr>
          <w:rFonts w:ascii="Arial" w:hAnsi="Arial" w:cs="Arial"/>
          <w:vertAlign w:val="subscript"/>
        </w:rPr>
        <w:t>2</w:t>
      </w:r>
      <w:r w:rsidR="00767B73">
        <w:rPr>
          <w:rFonts w:ascii="Arial" w:hAnsi="Arial" w:cs="Arial"/>
          <w:vertAlign w:val="subscript"/>
        </w:rPr>
        <w:t xml:space="preserve">, </w:t>
      </w:r>
      <w:r w:rsidR="00F75F84" w:rsidRPr="00767B73">
        <w:rPr>
          <w:rFonts w:ascii="Arial" w:hAnsi="Arial" w:cs="Arial"/>
        </w:rPr>
        <w:t xml:space="preserve">provozovatel fitness center </w:t>
      </w:r>
      <w:proofErr w:type="spellStart"/>
      <w:r w:rsidR="00F75F84" w:rsidRPr="00767B73">
        <w:rPr>
          <w:rFonts w:ascii="Arial" w:hAnsi="Arial" w:cs="Arial"/>
        </w:rPr>
        <w:t>Form</w:t>
      </w:r>
      <w:proofErr w:type="spellEnd"/>
      <w:r w:rsidR="00F75F84" w:rsidRPr="00767B73">
        <w:rPr>
          <w:rFonts w:ascii="Arial" w:hAnsi="Arial" w:cs="Arial"/>
        </w:rPr>
        <w:t xml:space="preserve"> </w:t>
      </w:r>
      <w:proofErr w:type="spellStart"/>
      <w:r w:rsidR="00F75F84" w:rsidRPr="00767B73">
        <w:rPr>
          <w:rFonts w:ascii="Arial" w:hAnsi="Arial" w:cs="Arial"/>
        </w:rPr>
        <w:t>Factory</w:t>
      </w:r>
      <w:proofErr w:type="spellEnd"/>
      <w:r w:rsidR="00884C8A">
        <w:rPr>
          <w:rFonts w:ascii="Arial" w:hAnsi="Arial" w:cs="Arial"/>
          <w:vertAlign w:val="subscript"/>
        </w:rPr>
        <w:t xml:space="preserve"> </w:t>
      </w:r>
      <w:r w:rsidR="00884C8A">
        <w:rPr>
          <w:rFonts w:ascii="Arial" w:hAnsi="Arial" w:cs="Arial"/>
        </w:rPr>
        <w:t>či</w:t>
      </w:r>
      <w:r w:rsidRPr="075188D9">
        <w:rPr>
          <w:rFonts w:ascii="Arial" w:hAnsi="Arial" w:cs="Arial"/>
        </w:rPr>
        <w:t xml:space="preserve"> pojišťovna AXA </w:t>
      </w:r>
      <w:proofErr w:type="spellStart"/>
      <w:r w:rsidRPr="075188D9">
        <w:rPr>
          <w:rFonts w:ascii="Arial" w:hAnsi="Arial" w:cs="Arial"/>
        </w:rPr>
        <w:t>Assistance</w:t>
      </w:r>
      <w:proofErr w:type="spellEnd"/>
      <w:r w:rsidRPr="075188D9">
        <w:rPr>
          <w:rFonts w:ascii="Arial" w:hAnsi="Arial" w:cs="Arial"/>
        </w:rPr>
        <w:t>.</w:t>
      </w:r>
      <w:r w:rsidRPr="075188D9">
        <w:rPr>
          <w:rFonts w:ascii="Arial" w:hAnsi="Arial" w:cs="Arial"/>
          <w:b/>
          <w:bCs/>
        </w:rPr>
        <w:t xml:space="preserve"> </w:t>
      </w:r>
    </w:p>
    <w:p w14:paraId="4F41AE45" w14:textId="0E8CE0E5" w:rsidR="075188D9" w:rsidRDefault="075188D9" w:rsidP="075188D9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7E32DAF4" w14:textId="48D69A6A" w:rsidR="00DE2432" w:rsidRPr="00C45F6B" w:rsidRDefault="00DE2432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 xml:space="preserve">Více informací o skupině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Mint</w:t>
      </w:r>
      <w:proofErr w:type="spellEnd"/>
      <w:r w:rsidR="00F45C94" w:rsidRPr="00F45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Investments</w:t>
      </w:r>
      <w:proofErr w:type="spellEnd"/>
    </w:p>
    <w:p w14:paraId="7E32DAF9" w14:textId="3EF263F7" w:rsidR="00DE2432" w:rsidRPr="00767B73" w:rsidRDefault="00921930" w:rsidP="075188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působí na trhu od roku 2002 a je jedním z předních nemovitostních investorů v České republice a na Slovensku. Celková hodnota spravovaných nemovitostí přesahuje </w:t>
      </w:r>
      <w:r w:rsidR="00C16E49" w:rsidRPr="00767B73">
        <w:rPr>
          <w:rStyle w:val="Zdraznn"/>
          <w:rFonts w:ascii="Arial" w:hAnsi="Arial" w:cs="Arial"/>
          <w:color w:val="141B26"/>
          <w:sz w:val="20"/>
          <w:szCs w:val="20"/>
        </w:rPr>
        <w:t>1 miliardu</w:t>
      </w:r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EUR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a čítá 292</w:t>
      </w:r>
      <w:r w:rsidR="00884C8A" w:rsidRPr="00767B73">
        <w:rPr>
          <w:rStyle w:val="Zdraznn"/>
          <w:rFonts w:ascii="Arial" w:hAnsi="Arial" w:cs="Arial"/>
          <w:color w:val="141B26"/>
          <w:sz w:val="20"/>
          <w:szCs w:val="20"/>
        </w:rPr>
        <w:t> 000 m</w:t>
      </w:r>
      <w:r w:rsidR="00884C8A" w:rsidRPr="00767B73">
        <w:rPr>
          <w:rStyle w:val="Zdraznn"/>
          <w:rFonts w:ascii="Arial" w:hAnsi="Arial" w:cs="Arial"/>
          <w:color w:val="141B26"/>
          <w:sz w:val="20"/>
          <w:szCs w:val="20"/>
          <w:vertAlign w:val="superscript"/>
        </w:rPr>
        <w:t>2</w:t>
      </w:r>
      <w:r w:rsidR="000E5883" w:rsidRPr="00767B73">
        <w:rPr>
          <w:rStyle w:val="Zdraznn"/>
          <w:rFonts w:ascii="Arial" w:hAnsi="Arial" w:cs="Arial"/>
          <w:color w:val="141B26"/>
          <w:sz w:val="20"/>
          <w:szCs w:val="20"/>
          <w:vertAlign w:val="superscript"/>
        </w:rPr>
        <w:t xml:space="preserve"> </w:t>
      </w:r>
      <w:r w:rsidR="000E5883" w:rsidRPr="00767B73">
        <w:rPr>
          <w:rStyle w:val="Zdraznn"/>
          <w:rFonts w:ascii="Arial" w:hAnsi="Arial" w:cs="Arial"/>
          <w:color w:val="141B26"/>
          <w:sz w:val="20"/>
          <w:szCs w:val="20"/>
        </w:rPr>
        <w:t>plochy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. </w:t>
      </w:r>
      <w:proofErr w:type="spellStart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nabízí kompletní škálu služeb spojených s investicemi do nemovitostí a její tým 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>45</w:t>
      </w:r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profesionálů řeší veškeré finanční, právní a technické aspekty správy investičních nemovitostí a developerských projektů. Skupina je vlastněna 5 partnery. Všichni mají dlouhodobé zkušenosti z významných mezinárodních finančních a realitních společností. Klíčovým posláním </w:t>
      </w:r>
      <w:proofErr w:type="spellStart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je generovat pro investory nadprůměrné výnosy při minimalizaci rizika. Spravuje prostředky velkých institucionálních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>, ale současně i řady privátních</w:t>
      </w:r>
      <w:r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investorů.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0220BD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="000220BD" w:rsidRPr="00767B73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0220BD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0220BD" w:rsidRPr="00767B73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0220BD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97581D" w:rsidRPr="00767B73">
        <w:rPr>
          <w:rStyle w:val="Zdraznn"/>
          <w:rFonts w:ascii="Arial" w:hAnsi="Arial" w:cs="Arial"/>
          <w:color w:val="141B26"/>
          <w:sz w:val="20"/>
          <w:szCs w:val="20"/>
        </w:rPr>
        <w:t>je</w:t>
      </w:r>
      <w:r w:rsidR="000220BD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aktivní především v segmentech kancelářských a maloobchodních nemovitostí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>, ale i</w:t>
      </w:r>
      <w:r w:rsidR="0017629A" w:rsidRPr="00767B73">
        <w:rPr>
          <w:rStyle w:val="Zdraznn"/>
          <w:rFonts w:ascii="Arial" w:hAnsi="Arial" w:cs="Arial"/>
          <w:color w:val="141B26"/>
          <w:sz w:val="20"/>
          <w:szCs w:val="20"/>
        </w:rPr>
        <w:t> v </w:t>
      </w:r>
      <w:r w:rsidR="0097581D" w:rsidRPr="00767B73">
        <w:rPr>
          <w:rStyle w:val="Zdraznn"/>
          <w:rFonts w:ascii="Arial" w:hAnsi="Arial" w:cs="Arial"/>
          <w:color w:val="141B26"/>
          <w:sz w:val="20"/>
          <w:szCs w:val="20"/>
        </w:rPr>
        <w:t>rezidenční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>m</w:t>
      </w:r>
      <w:r w:rsidR="0097581D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developmentu.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767B73" w:rsidRPr="00767B73">
        <w:rPr>
          <w:rStyle w:val="Zdraznn"/>
          <w:rFonts w:ascii="Arial" w:hAnsi="Arial" w:cs="Arial"/>
          <w:color w:val="141B26"/>
          <w:sz w:val="20"/>
          <w:szCs w:val="20"/>
        </w:rPr>
        <w:t>V</w:t>
      </w:r>
      <w:r w:rsidR="004A3903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íce informací </w:t>
      </w:r>
      <w:r w:rsidR="00767B73" w:rsidRPr="00767B73">
        <w:rPr>
          <w:rStyle w:val="Zdraznn"/>
          <w:rFonts w:ascii="Arial" w:hAnsi="Arial" w:cs="Arial"/>
          <w:color w:val="141B26"/>
          <w:sz w:val="20"/>
          <w:szCs w:val="20"/>
        </w:rPr>
        <w:t xml:space="preserve">o společnosti naleznete na </w:t>
      </w:r>
      <w:hyperlink r:id="rId8" w:history="1">
        <w:r w:rsidR="00767B73" w:rsidRPr="00767B73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www.mintinv</w:t>
        </w:r>
        <w:r w:rsidR="00767B73" w:rsidRPr="00767B73">
          <w:rPr>
            <w:rStyle w:val="Hypertextovodkaz"/>
            <w:rFonts w:ascii="Arial" w:hAnsi="Arial" w:cs="Arial"/>
            <w:i/>
            <w:iCs/>
            <w:sz w:val="20"/>
            <w:szCs w:val="20"/>
          </w:rPr>
          <w:t>e</w:t>
        </w:r>
        <w:r w:rsidR="00767B73" w:rsidRPr="00767B73">
          <w:rPr>
            <w:rStyle w:val="Hypertextovodkaz"/>
            <w:rFonts w:ascii="Arial" w:hAnsi="Arial" w:cs="Arial"/>
            <w:i/>
            <w:iCs/>
            <w:sz w:val="20"/>
            <w:szCs w:val="20"/>
          </w:rPr>
          <w:t>stments.cz</w:t>
        </w:r>
      </w:hyperlink>
      <w:r w:rsidR="00767B73" w:rsidRPr="00767B73">
        <w:rPr>
          <w:rFonts w:ascii="Arial" w:hAnsi="Arial" w:cs="Arial"/>
          <w:i/>
          <w:iCs/>
          <w:sz w:val="20"/>
          <w:szCs w:val="20"/>
        </w:rPr>
        <w:t>.</w:t>
      </w:r>
    </w:p>
    <w:p w14:paraId="6F5EA255" w14:textId="77777777" w:rsidR="00767B73" w:rsidRPr="004A3903" w:rsidRDefault="00767B73" w:rsidP="075188D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BFC0082" w14:textId="57D057EE" w:rsidR="075188D9" w:rsidRDefault="075188D9" w:rsidP="075188D9">
      <w:pPr>
        <w:pStyle w:val="Normlnweb"/>
        <w:rPr>
          <w:rStyle w:val="Siln"/>
          <w:rFonts w:ascii="Arial" w:hAnsi="Arial" w:cs="Arial"/>
          <w:sz w:val="20"/>
          <w:szCs w:val="20"/>
          <w:lang w:val="cs-CZ"/>
        </w:rPr>
      </w:pPr>
    </w:p>
    <w:p w14:paraId="650104F3" w14:textId="2A32D6A1" w:rsidR="004A3903" w:rsidRPr="004A3903" w:rsidRDefault="004A3903" w:rsidP="004A3903">
      <w:pPr>
        <w:pStyle w:val="Normlnweb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75188D9">
        <w:rPr>
          <w:rStyle w:val="Siln"/>
          <w:rFonts w:ascii="Arial" w:hAnsi="Arial" w:cs="Arial"/>
          <w:sz w:val="20"/>
          <w:szCs w:val="20"/>
          <w:lang w:val="cs-CZ"/>
        </w:rPr>
        <w:t>Pro více informací kontaktujte:</w:t>
      </w:r>
      <w:r>
        <w:br/>
      </w:r>
      <w:r w:rsidR="00767B73">
        <w:rPr>
          <w:rStyle w:val="Siln"/>
          <w:rFonts w:ascii="Arial" w:hAnsi="Arial" w:cs="Arial"/>
          <w:sz w:val="20"/>
          <w:szCs w:val="20"/>
        </w:rPr>
        <w:br/>
      </w:r>
      <w:r w:rsidRPr="075188D9">
        <w:rPr>
          <w:rStyle w:val="Siln"/>
          <w:rFonts w:ascii="Arial" w:hAnsi="Arial" w:cs="Arial"/>
          <w:sz w:val="20"/>
          <w:szCs w:val="20"/>
        </w:rPr>
        <w:t xml:space="preserve">Crest Communications, </w:t>
      </w:r>
      <w:proofErr w:type="spellStart"/>
      <w:r w:rsidRPr="075188D9">
        <w:rPr>
          <w:rStyle w:val="Siln"/>
          <w:rFonts w:ascii="Arial" w:hAnsi="Arial" w:cs="Arial"/>
          <w:sz w:val="20"/>
          <w:szCs w:val="20"/>
        </w:rPr>
        <w:t>a.s.</w:t>
      </w:r>
      <w:proofErr w:type="spellEnd"/>
      <w:r>
        <w:br/>
      </w:r>
      <w:r w:rsidRPr="075188D9">
        <w:rPr>
          <w:rFonts w:ascii="Arial" w:hAnsi="Arial" w:cs="Arial"/>
          <w:sz w:val="20"/>
          <w:szCs w:val="20"/>
        </w:rPr>
        <w:t>Denisa Kolaříková</w:t>
      </w:r>
      <w:r>
        <w:br/>
      </w:r>
      <w:r w:rsidRPr="075188D9">
        <w:rPr>
          <w:rFonts w:ascii="Arial" w:hAnsi="Arial" w:cs="Arial"/>
          <w:sz w:val="20"/>
          <w:szCs w:val="20"/>
        </w:rPr>
        <w:t>Account Manager</w:t>
      </w:r>
      <w:r>
        <w:br/>
      </w:r>
      <w:r w:rsidRPr="075188D9">
        <w:rPr>
          <w:rFonts w:ascii="Arial" w:hAnsi="Arial" w:cs="Arial"/>
          <w:sz w:val="20"/>
          <w:szCs w:val="20"/>
        </w:rPr>
        <w:t>Gsm: +420 731 613 606</w:t>
      </w:r>
      <w:r>
        <w:br/>
      </w:r>
      <w:r w:rsidRPr="075188D9">
        <w:rPr>
          <w:rFonts w:ascii="Arial" w:hAnsi="Arial" w:cs="Arial"/>
          <w:sz w:val="20"/>
          <w:szCs w:val="20"/>
        </w:rPr>
        <w:t xml:space="preserve">email: </w:t>
      </w:r>
      <w:hyperlink r:id="rId9">
        <w:r w:rsidRPr="075188D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  <w:r>
          <w:br/>
        </w:r>
      </w:hyperlink>
      <w:hyperlink r:id="rId10">
        <w:r w:rsidRPr="075188D9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7327DC74" w14:textId="77777777" w:rsidR="004A3903" w:rsidRPr="004A3903" w:rsidRDefault="004A3903" w:rsidP="004A3903">
      <w:pPr>
        <w:pStyle w:val="Normlnweb"/>
        <w:rPr>
          <w:rFonts w:ascii="Arial" w:hAnsi="Arial" w:cs="Arial"/>
          <w:sz w:val="20"/>
          <w:szCs w:val="20"/>
        </w:rPr>
      </w:pPr>
      <w:r w:rsidRPr="004A3903">
        <w:rPr>
          <w:rFonts w:ascii="Arial" w:hAnsi="Arial" w:cs="Arial"/>
          <w:sz w:val="20"/>
          <w:szCs w:val="20"/>
        </w:rPr>
        <w:t>Kamila Čadková</w:t>
      </w:r>
      <w:r w:rsidRPr="004A3903">
        <w:rPr>
          <w:rFonts w:ascii="Arial" w:hAnsi="Arial" w:cs="Arial"/>
          <w:sz w:val="20"/>
          <w:szCs w:val="20"/>
        </w:rPr>
        <w:br/>
        <w:t>Account Director</w:t>
      </w:r>
      <w:r w:rsidRPr="004A3903">
        <w:rPr>
          <w:rFonts w:ascii="Arial" w:hAnsi="Arial" w:cs="Arial"/>
          <w:sz w:val="20"/>
          <w:szCs w:val="20"/>
        </w:rPr>
        <w:br/>
        <w:t>Gsm: +420 731 613 609</w:t>
      </w:r>
      <w:r w:rsidRPr="004A3903">
        <w:rPr>
          <w:rFonts w:ascii="Arial" w:hAnsi="Arial" w:cs="Arial"/>
          <w:sz w:val="20"/>
          <w:szCs w:val="20"/>
        </w:rPr>
        <w:br/>
        <w:t xml:space="preserve">email: </w:t>
      </w:r>
      <w:hyperlink r:id="rId11" w:history="1">
        <w:r w:rsidRPr="004A3903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Pr="004A3903">
        <w:rPr>
          <w:rFonts w:ascii="Arial" w:hAnsi="Arial" w:cs="Arial"/>
          <w:sz w:val="20"/>
          <w:szCs w:val="20"/>
        </w:rPr>
        <w:br/>
      </w:r>
      <w:hyperlink r:id="rId12" w:history="1">
        <w:r w:rsidRPr="004A3903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775BFBA2" w14:textId="77777777" w:rsidR="004A3903" w:rsidRDefault="004A3903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4A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32"/>
    <w:rsid w:val="000220BD"/>
    <w:rsid w:val="000A3B04"/>
    <w:rsid w:val="000D3B35"/>
    <w:rsid w:val="000E5883"/>
    <w:rsid w:val="001073E1"/>
    <w:rsid w:val="0011676E"/>
    <w:rsid w:val="001304F2"/>
    <w:rsid w:val="001672A9"/>
    <w:rsid w:val="001714FF"/>
    <w:rsid w:val="0017629A"/>
    <w:rsid w:val="00215C28"/>
    <w:rsid w:val="00241A29"/>
    <w:rsid w:val="00263204"/>
    <w:rsid w:val="002B6DE7"/>
    <w:rsid w:val="002C07A0"/>
    <w:rsid w:val="002C6F17"/>
    <w:rsid w:val="00302865"/>
    <w:rsid w:val="00344DFC"/>
    <w:rsid w:val="00345521"/>
    <w:rsid w:val="003D1257"/>
    <w:rsid w:val="003E4562"/>
    <w:rsid w:val="003F2BE9"/>
    <w:rsid w:val="00490035"/>
    <w:rsid w:val="00496B98"/>
    <w:rsid w:val="004A3903"/>
    <w:rsid w:val="004D2E5A"/>
    <w:rsid w:val="004F7C34"/>
    <w:rsid w:val="00517F7E"/>
    <w:rsid w:val="00524F2E"/>
    <w:rsid w:val="00532210"/>
    <w:rsid w:val="00537958"/>
    <w:rsid w:val="00541DC8"/>
    <w:rsid w:val="00554921"/>
    <w:rsid w:val="00563458"/>
    <w:rsid w:val="005E6A9C"/>
    <w:rsid w:val="005F160E"/>
    <w:rsid w:val="005F2D35"/>
    <w:rsid w:val="00671D19"/>
    <w:rsid w:val="006775B2"/>
    <w:rsid w:val="006941E4"/>
    <w:rsid w:val="006C29EA"/>
    <w:rsid w:val="00715DE4"/>
    <w:rsid w:val="007376A5"/>
    <w:rsid w:val="00762A57"/>
    <w:rsid w:val="007668B3"/>
    <w:rsid w:val="00767B73"/>
    <w:rsid w:val="007864E1"/>
    <w:rsid w:val="007E7E34"/>
    <w:rsid w:val="00884C8A"/>
    <w:rsid w:val="008864A1"/>
    <w:rsid w:val="008906A9"/>
    <w:rsid w:val="008C6054"/>
    <w:rsid w:val="008D740D"/>
    <w:rsid w:val="008E1582"/>
    <w:rsid w:val="00902846"/>
    <w:rsid w:val="00921930"/>
    <w:rsid w:val="0097581D"/>
    <w:rsid w:val="009A3891"/>
    <w:rsid w:val="009D7726"/>
    <w:rsid w:val="00A03852"/>
    <w:rsid w:val="00A055CB"/>
    <w:rsid w:val="00A62F4A"/>
    <w:rsid w:val="00A915F5"/>
    <w:rsid w:val="00AC6D9A"/>
    <w:rsid w:val="00B05F4D"/>
    <w:rsid w:val="00B2644B"/>
    <w:rsid w:val="00B57C6F"/>
    <w:rsid w:val="00B61673"/>
    <w:rsid w:val="00BC0303"/>
    <w:rsid w:val="00BD2D47"/>
    <w:rsid w:val="00BD6A1F"/>
    <w:rsid w:val="00BE2A61"/>
    <w:rsid w:val="00BF613A"/>
    <w:rsid w:val="00C00E55"/>
    <w:rsid w:val="00C16E49"/>
    <w:rsid w:val="00C263CE"/>
    <w:rsid w:val="00C41A34"/>
    <w:rsid w:val="00C41BF6"/>
    <w:rsid w:val="00C52CE1"/>
    <w:rsid w:val="00C6154A"/>
    <w:rsid w:val="00C91096"/>
    <w:rsid w:val="00CB1341"/>
    <w:rsid w:val="00CB36FC"/>
    <w:rsid w:val="00CC553A"/>
    <w:rsid w:val="00CD572A"/>
    <w:rsid w:val="00CE49FB"/>
    <w:rsid w:val="00D018EB"/>
    <w:rsid w:val="00D07C37"/>
    <w:rsid w:val="00D33347"/>
    <w:rsid w:val="00D86F62"/>
    <w:rsid w:val="00DD550C"/>
    <w:rsid w:val="00DE2432"/>
    <w:rsid w:val="00DE4FE6"/>
    <w:rsid w:val="00DF53BF"/>
    <w:rsid w:val="00DF5D22"/>
    <w:rsid w:val="00E03073"/>
    <w:rsid w:val="00E234AB"/>
    <w:rsid w:val="00E64EF7"/>
    <w:rsid w:val="00E837D6"/>
    <w:rsid w:val="00EA182E"/>
    <w:rsid w:val="00EB4B43"/>
    <w:rsid w:val="00EB52C5"/>
    <w:rsid w:val="00EF5272"/>
    <w:rsid w:val="00F45C94"/>
    <w:rsid w:val="00F53DC8"/>
    <w:rsid w:val="00F75F84"/>
    <w:rsid w:val="00FB68AD"/>
    <w:rsid w:val="00FC00DB"/>
    <w:rsid w:val="00FE6217"/>
    <w:rsid w:val="00FF079A"/>
    <w:rsid w:val="075188D9"/>
    <w:rsid w:val="19B40110"/>
    <w:rsid w:val="3C9AC250"/>
    <w:rsid w:val="3E5C02CA"/>
    <w:rsid w:val="43DF6EE1"/>
    <w:rsid w:val="50DD6093"/>
    <w:rsid w:val="51F24FDD"/>
    <w:rsid w:val="6DE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762A5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775B2"/>
  </w:style>
  <w:style w:type="paragraph" w:styleId="Normlnweb">
    <w:name w:val="Normal (Web)"/>
    <w:basedOn w:val="Normln"/>
    <w:uiPriority w:val="99"/>
    <w:semiHidden/>
    <w:unhideWhenUsed/>
    <w:rsid w:val="00BF613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2A5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iln">
    <w:name w:val="Strong"/>
    <w:basedOn w:val="Standardnpsmoodstavce"/>
    <w:uiPriority w:val="22"/>
    <w:qFormat/>
    <w:rsid w:val="004A3903"/>
    <w:rPr>
      <w:b/>
      <w:bCs/>
    </w:rPr>
  </w:style>
  <w:style w:type="paragraph" w:styleId="Revize">
    <w:name w:val="Revision"/>
    <w:hidden/>
    <w:uiPriority w:val="99"/>
    <w:semiHidden/>
    <w:rsid w:val="00F75F84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67B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7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investments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crestcom.cz/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restcom.cz/cz" TargetMode="External"/><Relationship Id="rId4" Type="http://schemas.openxmlformats.org/officeDocument/2006/relationships/styles" Target="style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569F55-AEF8-485B-A839-41D7132C7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37084-27F9-45C5-B26B-CF5AAE8A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65E45-BC12-42DE-9C86-7E346A6B9682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2</cp:revision>
  <cp:lastPrinted>2019-10-09T13:01:00Z</cp:lastPrinted>
  <dcterms:created xsi:type="dcterms:W3CDTF">2023-10-27T07:20:00Z</dcterms:created>
  <dcterms:modified xsi:type="dcterms:W3CDTF">2023-10-27T07:20:00Z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